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3F52" w14:textId="4A9D0E6C" w:rsidR="00AB1286" w:rsidRPr="006103C7" w:rsidRDefault="00AB1286" w:rsidP="00AB1286">
      <w:pPr>
        <w:pStyle w:val="NormalWeb"/>
        <w:spacing w:before="0" w:beforeAutospacing="0" w:after="0" w:afterAutospacing="0"/>
        <w:rPr>
          <w:rFonts w:ascii="Arial" w:hAnsi="Arial" w:cs="Arial"/>
          <w:color w:val="000000" w:themeColor="text1"/>
          <w:sz w:val="22"/>
          <w:szCs w:val="22"/>
        </w:rPr>
      </w:pPr>
      <w:r w:rsidRPr="006103C7">
        <w:rPr>
          <w:rFonts w:ascii="Arial" w:hAnsi="Arial" w:cs="Arial"/>
          <w:color w:val="000000" w:themeColor="text1"/>
          <w:sz w:val="22"/>
          <w:szCs w:val="22"/>
        </w:rPr>
        <w:t>This position offers the opportunity to work for an agency that is committed to inclusivity and diversity, employee wellness, the professional development of employees and the overall wellness of clients being served. St. David’s Center accomplishes these objectives through supportive &amp; collaborative team environments, flexible work schedules and mission-inspired work.</w:t>
      </w:r>
    </w:p>
    <w:p w14:paraId="70F023C6" w14:textId="57F34F6D" w:rsidR="00AB1286" w:rsidRPr="006103C7" w:rsidRDefault="00AB1286" w:rsidP="63787175">
      <w:pPr>
        <w:spacing w:after="0"/>
        <w:rPr>
          <w:rFonts w:ascii="Arial" w:hAnsi="Arial" w:cs="Arial"/>
          <w:color w:val="000000" w:themeColor="text1"/>
          <w:shd w:val="clear" w:color="auto" w:fill="FAF9F8"/>
        </w:rPr>
      </w:pPr>
    </w:p>
    <w:p w14:paraId="1EA6173F" w14:textId="1864AA28" w:rsidR="001C2A89" w:rsidRPr="006103C7" w:rsidRDefault="001C2A89">
      <w:pPr>
        <w:rPr>
          <w:rFonts w:ascii="Arial" w:hAnsi="Arial" w:cs="Arial"/>
          <w:shd w:val="clear" w:color="auto" w:fill="FAF9F8"/>
        </w:rPr>
      </w:pPr>
      <w:r w:rsidRPr="006103C7">
        <w:rPr>
          <w:rFonts w:ascii="Arial" w:hAnsi="Arial" w:cs="Arial"/>
          <w:b/>
          <w:bCs/>
          <w:shd w:val="clear" w:color="auto" w:fill="FAF9F8"/>
        </w:rPr>
        <w:t>Program Summary:</w:t>
      </w:r>
      <w:r w:rsidRPr="006103C7">
        <w:rPr>
          <w:rFonts w:ascii="Arial" w:hAnsi="Arial" w:cs="Arial"/>
          <w:shd w:val="clear" w:color="auto" w:fill="FAF9F8"/>
        </w:rPr>
        <w:t xml:space="preserve"> </w:t>
      </w:r>
      <w:r w:rsidR="004B0D63" w:rsidRPr="006103C7">
        <w:rPr>
          <w:rStyle w:val="normaltextrun"/>
          <w:rFonts w:ascii="Arial" w:hAnsi="Arial" w:cs="Arial"/>
          <w:color w:val="000000"/>
          <w:shd w:val="clear" w:color="auto" w:fill="FFFFFF"/>
        </w:rPr>
        <w:t>The Promoting Attendance and School Success (PASS) Family Support Specialist (FSS)</w:t>
      </w:r>
      <w:r w:rsidR="00DB38E7" w:rsidRPr="006103C7">
        <w:rPr>
          <w:rStyle w:val="normaltextrun"/>
          <w:rFonts w:ascii="Arial" w:hAnsi="Arial" w:cs="Arial"/>
          <w:color w:val="000000"/>
          <w:shd w:val="clear" w:color="auto" w:fill="FFFFFF"/>
        </w:rPr>
        <w:t xml:space="preserve"> </w:t>
      </w:r>
      <w:r w:rsidR="004B0D63" w:rsidRPr="006103C7">
        <w:rPr>
          <w:rStyle w:val="normaltextrun"/>
          <w:rFonts w:ascii="Arial" w:hAnsi="Arial" w:cs="Arial"/>
          <w:color w:val="000000"/>
          <w:shd w:val="clear" w:color="auto" w:fill="FFFFFF"/>
        </w:rPr>
        <w:t xml:space="preserve">is responsible for providing relationship-based in-home assessment and support services to parents and their children at risk of educational neglect.  Taking a </w:t>
      </w:r>
      <w:r w:rsidR="00DB38E7" w:rsidRPr="006103C7">
        <w:rPr>
          <w:rStyle w:val="normaltextrun"/>
          <w:rFonts w:ascii="Arial" w:hAnsi="Arial" w:cs="Arial"/>
          <w:color w:val="000000"/>
          <w:shd w:val="clear" w:color="auto" w:fill="FFFFFF"/>
        </w:rPr>
        <w:t>m</w:t>
      </w:r>
      <w:r w:rsidR="004B0D63" w:rsidRPr="006103C7">
        <w:rPr>
          <w:rStyle w:val="normaltextrun"/>
          <w:rFonts w:ascii="Arial" w:hAnsi="Arial" w:cs="Arial"/>
          <w:color w:val="000000"/>
          <w:shd w:val="clear" w:color="auto" w:fill="FFFFFF"/>
        </w:rPr>
        <w:t>ulti-systemic approach, the FSS will partner across all social systems surrounding the child to understand the barriers to consistent school attendance and develop strategies and interventions for overcoming or mitigating them. </w:t>
      </w:r>
      <w:r w:rsidR="00EE2C3F" w:rsidRPr="006103C7">
        <w:rPr>
          <w:rFonts w:ascii="Arial" w:hAnsi="Arial" w:cs="Arial"/>
          <w:shd w:val="clear" w:color="auto" w:fill="FAF9F8"/>
        </w:rPr>
        <w:t xml:space="preserve"> </w:t>
      </w:r>
    </w:p>
    <w:p w14:paraId="26B3B69F" w14:textId="53EAE05A" w:rsidR="00EE2C3F" w:rsidRPr="006103C7" w:rsidRDefault="00EE2C3F">
      <w:pPr>
        <w:rPr>
          <w:rFonts w:ascii="Arial" w:hAnsi="Arial" w:cs="Arial"/>
          <w:shd w:val="clear" w:color="auto" w:fill="FAF9F8"/>
        </w:rPr>
      </w:pPr>
      <w:r w:rsidRPr="002A4987">
        <w:rPr>
          <w:rFonts w:ascii="Arial" w:hAnsi="Arial" w:cs="Arial"/>
          <w:b/>
          <w:bCs/>
          <w:shd w:val="clear" w:color="auto" w:fill="FAF9F8"/>
        </w:rPr>
        <w:t>Position Overview:</w:t>
      </w:r>
      <w:r w:rsidRPr="006103C7">
        <w:rPr>
          <w:rFonts w:ascii="Arial" w:hAnsi="Arial" w:cs="Arial"/>
          <w:shd w:val="clear" w:color="auto" w:fill="FAF9F8"/>
        </w:rPr>
        <w:t xml:space="preserve"> St. David’s Center is seeking a </w:t>
      </w:r>
      <w:r w:rsidR="000F0C98" w:rsidRPr="006103C7">
        <w:rPr>
          <w:rFonts w:ascii="Arial" w:hAnsi="Arial" w:cs="Arial"/>
          <w:shd w:val="clear" w:color="auto" w:fill="FAF9F8"/>
        </w:rPr>
        <w:t>Family Support Specialist</w:t>
      </w:r>
      <w:r w:rsidRPr="006103C7">
        <w:rPr>
          <w:rFonts w:ascii="Arial" w:hAnsi="Arial" w:cs="Arial"/>
          <w:shd w:val="clear" w:color="auto" w:fill="FAF9F8"/>
        </w:rPr>
        <w:t xml:space="preserve"> responsible for providing</w:t>
      </w:r>
      <w:r w:rsidR="004E2861" w:rsidRPr="006103C7">
        <w:rPr>
          <w:rFonts w:ascii="Arial" w:hAnsi="Arial" w:cs="Arial"/>
          <w:shd w:val="clear" w:color="auto" w:fill="FAF9F8"/>
        </w:rPr>
        <w:t xml:space="preserve"> in-home</w:t>
      </w:r>
      <w:r w:rsidRPr="006103C7">
        <w:rPr>
          <w:rFonts w:ascii="Arial" w:hAnsi="Arial" w:cs="Arial"/>
          <w:shd w:val="clear" w:color="auto" w:fill="FAF9F8"/>
        </w:rPr>
        <w:t xml:space="preserve"> relationship-based </w:t>
      </w:r>
      <w:r w:rsidR="00D572E6" w:rsidRPr="006103C7">
        <w:rPr>
          <w:rFonts w:ascii="Arial" w:hAnsi="Arial" w:cs="Arial"/>
          <w:shd w:val="clear" w:color="auto" w:fill="FAF9F8"/>
        </w:rPr>
        <w:t xml:space="preserve">assessment and support to families with </w:t>
      </w:r>
      <w:r w:rsidR="00E2768E" w:rsidRPr="006103C7">
        <w:rPr>
          <w:rFonts w:ascii="Arial" w:hAnsi="Arial" w:cs="Arial"/>
          <w:shd w:val="clear" w:color="auto" w:fill="FAF9F8"/>
        </w:rPr>
        <w:t xml:space="preserve">elementary aged school children that are at risk of Educational Neglect. </w:t>
      </w:r>
      <w:r w:rsidRPr="006103C7">
        <w:rPr>
          <w:rFonts w:ascii="Arial" w:hAnsi="Arial" w:cs="Arial"/>
          <w:shd w:val="clear" w:color="auto" w:fill="FAF9F8"/>
        </w:rPr>
        <w:t xml:space="preserve"> </w:t>
      </w:r>
    </w:p>
    <w:p w14:paraId="5F64AF5E" w14:textId="1F35C491" w:rsidR="00E135B7" w:rsidRPr="006103C7" w:rsidRDefault="00E135B7">
      <w:pPr>
        <w:rPr>
          <w:rFonts w:ascii="Arial" w:hAnsi="Arial" w:cs="Arial"/>
          <w:shd w:val="clear" w:color="auto" w:fill="FAF9F8"/>
        </w:rPr>
      </w:pPr>
      <w:r w:rsidRPr="006103C7">
        <w:rPr>
          <w:rFonts w:ascii="Arial" w:hAnsi="Arial" w:cs="Arial"/>
          <w:shd w:val="clear" w:color="auto" w:fill="FAF9F8"/>
        </w:rPr>
        <w:t xml:space="preserve">Responsibilities include: </w:t>
      </w:r>
    </w:p>
    <w:p w14:paraId="6CC2A200" w14:textId="15670224" w:rsidR="00E135B7" w:rsidRPr="006103C7" w:rsidRDefault="00E135B7" w:rsidP="00E135B7">
      <w:pPr>
        <w:pStyle w:val="ListParagraph"/>
        <w:numPr>
          <w:ilvl w:val="0"/>
          <w:numId w:val="7"/>
        </w:numPr>
        <w:rPr>
          <w:rFonts w:ascii="Arial" w:hAnsi="Arial" w:cs="Arial"/>
          <w:shd w:val="clear" w:color="auto" w:fill="FAF9F8"/>
        </w:rPr>
      </w:pPr>
      <w:r w:rsidRPr="006103C7">
        <w:rPr>
          <w:rFonts w:ascii="Arial" w:hAnsi="Arial" w:cs="Arial"/>
          <w:shd w:val="clear" w:color="auto" w:fill="FAF9F8"/>
        </w:rPr>
        <w:t>Provid</w:t>
      </w:r>
      <w:r w:rsidR="00AD518A">
        <w:rPr>
          <w:rFonts w:ascii="Arial" w:hAnsi="Arial" w:cs="Arial"/>
          <w:shd w:val="clear" w:color="auto" w:fill="FAF9F8"/>
        </w:rPr>
        <w:t>e</w:t>
      </w:r>
      <w:r w:rsidRPr="006103C7">
        <w:rPr>
          <w:rFonts w:ascii="Arial" w:hAnsi="Arial" w:cs="Arial"/>
          <w:shd w:val="clear" w:color="auto" w:fill="FAF9F8"/>
        </w:rPr>
        <w:t xml:space="preserve"> concrete resources, emotional support, developmental guidance, </w:t>
      </w:r>
      <w:r w:rsidR="00C53DD4" w:rsidRPr="006103C7">
        <w:rPr>
          <w:rFonts w:ascii="Arial" w:hAnsi="Arial" w:cs="Arial"/>
          <w:shd w:val="clear" w:color="auto" w:fill="FAF9F8"/>
        </w:rPr>
        <w:t>relational</w:t>
      </w:r>
      <w:r w:rsidRPr="006103C7">
        <w:rPr>
          <w:rFonts w:ascii="Arial" w:hAnsi="Arial" w:cs="Arial"/>
          <w:shd w:val="clear" w:color="auto" w:fill="FAF9F8"/>
        </w:rPr>
        <w:t xml:space="preserve"> assessment, </w:t>
      </w:r>
      <w:proofErr w:type="gramStart"/>
      <w:r w:rsidRPr="006103C7">
        <w:rPr>
          <w:rFonts w:ascii="Arial" w:hAnsi="Arial" w:cs="Arial"/>
          <w:shd w:val="clear" w:color="auto" w:fill="FAF9F8"/>
        </w:rPr>
        <w:t>support</w:t>
      </w:r>
      <w:proofErr w:type="gramEnd"/>
      <w:r w:rsidRPr="006103C7">
        <w:rPr>
          <w:rFonts w:ascii="Arial" w:hAnsi="Arial" w:cs="Arial"/>
          <w:shd w:val="clear" w:color="auto" w:fill="FAF9F8"/>
        </w:rPr>
        <w:t xml:space="preserve"> and advocacy for family needs.</w:t>
      </w:r>
    </w:p>
    <w:p w14:paraId="008877D5" w14:textId="47494242" w:rsidR="00A814C0" w:rsidRPr="006103C7" w:rsidRDefault="001630FC" w:rsidP="00E135B7">
      <w:pPr>
        <w:pStyle w:val="ListParagraph"/>
        <w:numPr>
          <w:ilvl w:val="0"/>
          <w:numId w:val="7"/>
        </w:numPr>
        <w:rPr>
          <w:rFonts w:ascii="Arial" w:hAnsi="Arial" w:cs="Arial"/>
          <w:shd w:val="clear" w:color="auto" w:fill="FAF9F8"/>
        </w:rPr>
      </w:pPr>
      <w:r w:rsidRPr="006103C7">
        <w:rPr>
          <w:rFonts w:ascii="Arial" w:hAnsi="Arial" w:cs="Arial"/>
          <w:shd w:val="clear" w:color="auto" w:fill="FAF9F8"/>
        </w:rPr>
        <w:t xml:space="preserve">Assess family’s strengths and needs and collaboratively develop goals to </w:t>
      </w:r>
      <w:r w:rsidR="00120BDC" w:rsidRPr="006103C7">
        <w:rPr>
          <w:rFonts w:ascii="Arial" w:hAnsi="Arial" w:cs="Arial"/>
          <w:shd w:val="clear" w:color="auto" w:fill="FAF9F8"/>
        </w:rPr>
        <w:t>reduce barriers to consistent school attendance</w:t>
      </w:r>
    </w:p>
    <w:p w14:paraId="607FC407" w14:textId="08FC1DDA" w:rsidR="006103C7" w:rsidRPr="006103C7" w:rsidRDefault="006103C7" w:rsidP="006103C7">
      <w:pPr>
        <w:pStyle w:val="ListParagraph"/>
        <w:numPr>
          <w:ilvl w:val="0"/>
          <w:numId w:val="7"/>
        </w:numPr>
        <w:rPr>
          <w:rFonts w:ascii="Arial" w:hAnsi="Arial" w:cs="Arial"/>
          <w:shd w:val="clear" w:color="auto" w:fill="FAF9F8"/>
        </w:rPr>
      </w:pPr>
      <w:r w:rsidRPr="006103C7">
        <w:rPr>
          <w:rFonts w:ascii="Arial" w:hAnsi="Arial" w:cs="Arial"/>
          <w:shd w:val="clear" w:color="auto" w:fill="FAF9F8"/>
        </w:rPr>
        <w:t>Collaborate with school system</w:t>
      </w:r>
      <w:r>
        <w:rPr>
          <w:rFonts w:ascii="Arial" w:hAnsi="Arial" w:cs="Arial"/>
          <w:shd w:val="clear" w:color="auto" w:fill="FAF9F8"/>
        </w:rPr>
        <w:t>s</w:t>
      </w:r>
      <w:r w:rsidRPr="006103C7">
        <w:rPr>
          <w:rFonts w:ascii="Arial" w:hAnsi="Arial" w:cs="Arial"/>
          <w:shd w:val="clear" w:color="auto" w:fill="FAF9F8"/>
        </w:rPr>
        <w:t xml:space="preserve"> and other supports connected to the family. </w:t>
      </w:r>
    </w:p>
    <w:p w14:paraId="77A210A9" w14:textId="5246CF21" w:rsidR="00E135B7" w:rsidRPr="006103C7" w:rsidRDefault="00E135B7" w:rsidP="00E135B7">
      <w:pPr>
        <w:pStyle w:val="ListParagraph"/>
        <w:numPr>
          <w:ilvl w:val="0"/>
          <w:numId w:val="7"/>
        </w:numPr>
        <w:rPr>
          <w:rFonts w:ascii="Arial" w:hAnsi="Arial" w:cs="Arial"/>
          <w:shd w:val="clear" w:color="auto" w:fill="FAF9F8"/>
        </w:rPr>
      </w:pPr>
      <w:r w:rsidRPr="006103C7">
        <w:rPr>
          <w:rFonts w:ascii="Arial" w:hAnsi="Arial" w:cs="Arial"/>
          <w:shd w:val="clear" w:color="auto" w:fill="FAF9F8"/>
        </w:rPr>
        <w:t>Attend to the therapeutic relationships with the family and family’s past experiences which results in better family engagement and improved family outcomes.</w:t>
      </w:r>
    </w:p>
    <w:p w14:paraId="68F985C5" w14:textId="4EE0E2CA" w:rsidR="00E135B7" w:rsidRPr="006103C7" w:rsidRDefault="00E135B7" w:rsidP="00E135B7">
      <w:pPr>
        <w:pStyle w:val="ListParagraph"/>
        <w:numPr>
          <w:ilvl w:val="0"/>
          <w:numId w:val="7"/>
        </w:numPr>
        <w:rPr>
          <w:rFonts w:ascii="Arial" w:hAnsi="Arial" w:cs="Arial"/>
          <w:shd w:val="clear" w:color="auto" w:fill="FAF9F8"/>
        </w:rPr>
      </w:pPr>
      <w:r w:rsidRPr="006103C7">
        <w:rPr>
          <w:rFonts w:ascii="Arial" w:hAnsi="Arial" w:cs="Arial"/>
          <w:shd w:val="clear" w:color="auto" w:fill="FAF9F8"/>
        </w:rPr>
        <w:t>Effectively complet</w:t>
      </w:r>
      <w:r w:rsidR="00847CE3">
        <w:rPr>
          <w:rFonts w:ascii="Arial" w:hAnsi="Arial" w:cs="Arial"/>
          <w:shd w:val="clear" w:color="auto" w:fill="FAF9F8"/>
        </w:rPr>
        <w:t>e</w:t>
      </w:r>
      <w:r w:rsidRPr="006103C7">
        <w:rPr>
          <w:rFonts w:ascii="Arial" w:hAnsi="Arial" w:cs="Arial"/>
          <w:shd w:val="clear" w:color="auto" w:fill="FAF9F8"/>
        </w:rPr>
        <w:t xml:space="preserve"> documentation required by agency and </w:t>
      </w:r>
      <w:r w:rsidR="00FE6BD5" w:rsidRPr="006103C7">
        <w:rPr>
          <w:rFonts w:ascii="Arial" w:hAnsi="Arial" w:cs="Arial"/>
          <w:shd w:val="clear" w:color="auto" w:fill="FAF9F8"/>
        </w:rPr>
        <w:t>county contract</w:t>
      </w:r>
      <w:r w:rsidRPr="006103C7">
        <w:rPr>
          <w:rFonts w:ascii="Arial" w:hAnsi="Arial" w:cs="Arial"/>
          <w:shd w:val="clear" w:color="auto" w:fill="FAF9F8"/>
        </w:rPr>
        <w:t>.</w:t>
      </w:r>
    </w:p>
    <w:p w14:paraId="0D513FD7" w14:textId="0F7382CF" w:rsidR="00E135B7" w:rsidRPr="006103C7" w:rsidRDefault="00E135B7" w:rsidP="00E135B7">
      <w:pPr>
        <w:pStyle w:val="ListParagraph"/>
        <w:numPr>
          <w:ilvl w:val="0"/>
          <w:numId w:val="7"/>
        </w:numPr>
        <w:rPr>
          <w:rFonts w:ascii="Arial" w:hAnsi="Arial" w:cs="Arial"/>
          <w:shd w:val="clear" w:color="auto" w:fill="FAF9F8"/>
        </w:rPr>
      </w:pPr>
      <w:r w:rsidRPr="006103C7">
        <w:rPr>
          <w:rFonts w:ascii="Arial" w:hAnsi="Arial" w:cs="Arial"/>
          <w:shd w:val="clear" w:color="auto" w:fill="FAF9F8"/>
        </w:rPr>
        <w:t xml:space="preserve">Remain open, </w:t>
      </w:r>
      <w:proofErr w:type="gramStart"/>
      <w:r w:rsidRPr="006103C7">
        <w:rPr>
          <w:rFonts w:ascii="Arial" w:hAnsi="Arial" w:cs="Arial"/>
          <w:shd w:val="clear" w:color="auto" w:fill="FAF9F8"/>
        </w:rPr>
        <w:t>curious</w:t>
      </w:r>
      <w:proofErr w:type="gramEnd"/>
      <w:r w:rsidRPr="006103C7">
        <w:rPr>
          <w:rFonts w:ascii="Arial" w:hAnsi="Arial" w:cs="Arial"/>
          <w:shd w:val="clear" w:color="auto" w:fill="FAF9F8"/>
        </w:rPr>
        <w:t xml:space="preserve"> and reflective about families and self in relationship with families. </w:t>
      </w:r>
    </w:p>
    <w:p w14:paraId="5A3CD447" w14:textId="77777777" w:rsidR="001C2A89" w:rsidRPr="006103C7" w:rsidRDefault="001C2A89" w:rsidP="001C2A89">
      <w:pPr>
        <w:pStyle w:val="NormalWeb"/>
        <w:spacing w:before="0" w:beforeAutospacing="0" w:after="0" w:afterAutospacing="0"/>
        <w:rPr>
          <w:rFonts w:ascii="Arial" w:hAnsi="Arial" w:cs="Arial"/>
          <w:color w:val="000000" w:themeColor="text1"/>
          <w:sz w:val="22"/>
          <w:szCs w:val="22"/>
        </w:rPr>
      </w:pPr>
    </w:p>
    <w:p w14:paraId="6AA88A9F" w14:textId="77777777" w:rsidR="001C2A89" w:rsidRPr="006103C7" w:rsidRDefault="001C2A89" w:rsidP="001C2A89">
      <w:pPr>
        <w:rPr>
          <w:rFonts w:ascii="Arial" w:hAnsi="Arial" w:cs="Arial"/>
        </w:rPr>
      </w:pPr>
      <w:r w:rsidRPr="006103C7">
        <w:rPr>
          <w:rFonts w:ascii="Arial" w:hAnsi="Arial" w:cs="Arial"/>
          <w:b/>
        </w:rPr>
        <w:t xml:space="preserve">Schedule: </w:t>
      </w:r>
      <w:r w:rsidRPr="006103C7">
        <w:rPr>
          <w:rFonts w:ascii="Arial" w:hAnsi="Arial" w:cs="Arial"/>
        </w:rPr>
        <w:t>40 hours per week, M-F.</w:t>
      </w:r>
    </w:p>
    <w:p w14:paraId="2D8B4EFE" w14:textId="7554B6E7" w:rsidR="00AB1286" w:rsidRPr="006103C7" w:rsidRDefault="001C2A89" w:rsidP="001C2A89">
      <w:pPr>
        <w:rPr>
          <w:rFonts w:ascii="Arial" w:hAnsi="Arial" w:cs="Arial"/>
        </w:rPr>
      </w:pPr>
      <w:r w:rsidRPr="006103C7">
        <w:rPr>
          <w:rFonts w:ascii="Arial" w:hAnsi="Arial" w:cs="Arial"/>
          <w:b/>
        </w:rPr>
        <w:t>Pay:</w:t>
      </w:r>
      <w:r w:rsidRPr="006103C7">
        <w:rPr>
          <w:rFonts w:ascii="Arial" w:hAnsi="Arial" w:cs="Arial"/>
        </w:rPr>
        <w:t xml:space="preserve"> DOQ. This position is benefits eligible, including eligibility for loan forgiveness!</w:t>
      </w:r>
    </w:p>
    <w:p w14:paraId="0EB691F4" w14:textId="77777777" w:rsidR="001C2A89" w:rsidRPr="006103C7" w:rsidRDefault="001C2A89" w:rsidP="001C2A89">
      <w:pPr>
        <w:spacing w:after="0"/>
        <w:rPr>
          <w:rFonts w:ascii="Arial" w:hAnsi="Arial" w:cs="Arial"/>
          <w:b/>
        </w:rPr>
      </w:pPr>
      <w:r w:rsidRPr="006103C7">
        <w:rPr>
          <w:rFonts w:ascii="Arial" w:hAnsi="Arial" w:cs="Arial"/>
          <w:b/>
        </w:rPr>
        <w:t>Qualifications</w:t>
      </w:r>
    </w:p>
    <w:p w14:paraId="0D09EC19" w14:textId="54622969" w:rsidR="001C2A89" w:rsidRPr="006103C7" w:rsidRDefault="001C2A89" w:rsidP="001C2A89">
      <w:pPr>
        <w:spacing w:after="0"/>
        <w:rPr>
          <w:rFonts w:ascii="Arial" w:hAnsi="Arial" w:cs="Arial"/>
          <w:b/>
        </w:rPr>
      </w:pPr>
      <w:r w:rsidRPr="006103C7">
        <w:rPr>
          <w:rFonts w:ascii="Arial" w:hAnsi="Arial" w:cs="Arial"/>
          <w:b/>
          <w:bCs/>
        </w:rPr>
        <w:t>Required:</w:t>
      </w:r>
    </w:p>
    <w:p w14:paraId="70878188" w14:textId="3BA5C39B" w:rsidR="7A4B1CEB" w:rsidRPr="006103C7" w:rsidRDefault="7A4B1CEB" w:rsidP="28B7E9DC">
      <w:pPr>
        <w:pStyle w:val="ListParagraph"/>
        <w:numPr>
          <w:ilvl w:val="0"/>
          <w:numId w:val="2"/>
        </w:numPr>
        <w:spacing w:after="0"/>
        <w:rPr>
          <w:rFonts w:ascii="Arial" w:eastAsiaTheme="minorEastAsia" w:hAnsi="Arial" w:cs="Arial"/>
          <w:b/>
          <w:bCs/>
        </w:rPr>
      </w:pPr>
      <w:r w:rsidRPr="006103C7">
        <w:rPr>
          <w:rFonts w:ascii="Arial" w:hAnsi="Arial" w:cs="Arial"/>
        </w:rPr>
        <w:t xml:space="preserve">Bachelor’s degree in Psychology, Counseling, Marriage and Family Therapy, Social </w:t>
      </w:r>
      <w:proofErr w:type="gramStart"/>
      <w:r w:rsidRPr="006103C7">
        <w:rPr>
          <w:rFonts w:ascii="Arial" w:hAnsi="Arial" w:cs="Arial"/>
        </w:rPr>
        <w:t>Work</w:t>
      </w:r>
      <w:proofErr w:type="gramEnd"/>
      <w:r w:rsidRPr="006103C7">
        <w:rPr>
          <w:rFonts w:ascii="Arial" w:hAnsi="Arial" w:cs="Arial"/>
        </w:rPr>
        <w:t xml:space="preserve"> or related field. </w:t>
      </w:r>
    </w:p>
    <w:p w14:paraId="4FB88162" w14:textId="004CA4DC" w:rsidR="1E24D8F8" w:rsidRPr="006103C7" w:rsidRDefault="1E24D8F8" w:rsidP="4E634B89">
      <w:pPr>
        <w:pStyle w:val="ListParagraph"/>
        <w:numPr>
          <w:ilvl w:val="0"/>
          <w:numId w:val="2"/>
        </w:numPr>
        <w:spacing w:after="0"/>
        <w:rPr>
          <w:rFonts w:ascii="Arial" w:eastAsiaTheme="minorEastAsia" w:hAnsi="Arial" w:cs="Arial"/>
        </w:rPr>
      </w:pPr>
      <w:r w:rsidRPr="006103C7">
        <w:rPr>
          <w:rFonts w:ascii="Arial" w:hAnsi="Arial" w:cs="Arial"/>
        </w:rPr>
        <w:t>Open to considering candidates with a lesser level of education in a related field with considerable experience with or representing cultural diversity and language skills</w:t>
      </w:r>
      <w:r w:rsidR="6912B8CF" w:rsidRPr="006103C7">
        <w:rPr>
          <w:rFonts w:ascii="Arial" w:hAnsi="Arial" w:cs="Arial"/>
        </w:rPr>
        <w:t>.</w:t>
      </w:r>
      <w:r w:rsidR="43B931E1" w:rsidRPr="006103C7">
        <w:rPr>
          <w:rFonts w:ascii="Arial" w:hAnsi="Arial" w:cs="Arial"/>
        </w:rPr>
        <w:t xml:space="preserve"> </w:t>
      </w:r>
    </w:p>
    <w:p w14:paraId="10269838" w14:textId="4424A1D9" w:rsidR="009C0447" w:rsidRPr="006103C7" w:rsidRDefault="558072D7" w:rsidP="00E34948">
      <w:pPr>
        <w:pStyle w:val="ListParagraph"/>
        <w:numPr>
          <w:ilvl w:val="0"/>
          <w:numId w:val="2"/>
        </w:numPr>
        <w:spacing w:after="0"/>
        <w:rPr>
          <w:rFonts w:ascii="Arial" w:hAnsi="Arial" w:cs="Arial"/>
        </w:rPr>
      </w:pPr>
      <w:r w:rsidRPr="006103C7">
        <w:rPr>
          <w:rFonts w:ascii="Arial" w:hAnsi="Arial" w:cs="Arial"/>
        </w:rPr>
        <w:t>R</w:t>
      </w:r>
      <w:r w:rsidR="43B931E1" w:rsidRPr="006103C7">
        <w:rPr>
          <w:rFonts w:ascii="Arial" w:hAnsi="Arial" w:cs="Arial"/>
        </w:rPr>
        <w:t>elevant coursework and/or significant experience serving:  Black/African American, African</w:t>
      </w:r>
      <w:r w:rsidR="6C9047E9" w:rsidRPr="006103C7">
        <w:rPr>
          <w:rFonts w:ascii="Arial" w:hAnsi="Arial" w:cs="Arial"/>
        </w:rPr>
        <w:t>, Latinx</w:t>
      </w:r>
      <w:r w:rsidR="4B40E435" w:rsidRPr="006103C7">
        <w:rPr>
          <w:rFonts w:ascii="Arial" w:hAnsi="Arial" w:cs="Arial"/>
        </w:rPr>
        <w:t>,</w:t>
      </w:r>
      <w:r w:rsidR="43B931E1" w:rsidRPr="006103C7">
        <w:rPr>
          <w:rFonts w:ascii="Arial" w:hAnsi="Arial" w:cs="Arial"/>
        </w:rPr>
        <w:t xml:space="preserve"> </w:t>
      </w:r>
      <w:r w:rsidR="09935FA9" w:rsidRPr="006103C7">
        <w:rPr>
          <w:rFonts w:ascii="Arial" w:hAnsi="Arial" w:cs="Arial"/>
        </w:rPr>
        <w:t>and/</w:t>
      </w:r>
      <w:r w:rsidR="5AAEFA91" w:rsidRPr="006103C7">
        <w:rPr>
          <w:rFonts w:ascii="Arial" w:hAnsi="Arial" w:cs="Arial"/>
        </w:rPr>
        <w:t>or other communities of color</w:t>
      </w:r>
      <w:r w:rsidR="1ACE1871" w:rsidRPr="006103C7">
        <w:rPr>
          <w:rFonts w:ascii="Arial" w:hAnsi="Arial" w:cs="Arial"/>
        </w:rPr>
        <w:t>.</w:t>
      </w:r>
    </w:p>
    <w:p w14:paraId="4C61E87C" w14:textId="73F76B8E" w:rsidR="00E34948" w:rsidRPr="006103C7" w:rsidRDefault="00E34948" w:rsidP="00E34948">
      <w:pPr>
        <w:pStyle w:val="ListParagraph"/>
        <w:numPr>
          <w:ilvl w:val="0"/>
          <w:numId w:val="2"/>
        </w:numPr>
        <w:spacing w:after="0"/>
        <w:rPr>
          <w:rFonts w:ascii="Arial" w:hAnsi="Arial" w:cs="Arial"/>
        </w:rPr>
      </w:pPr>
      <w:r w:rsidRPr="006103C7">
        <w:rPr>
          <w:rFonts w:ascii="Arial" w:hAnsi="Arial" w:cs="Arial"/>
        </w:rPr>
        <w:t>Experience working with diverse cultures with cultural humility.</w:t>
      </w:r>
    </w:p>
    <w:p w14:paraId="3F189E9D" w14:textId="20C2F5D4" w:rsidR="6912B8CF" w:rsidRPr="006103C7" w:rsidRDefault="6912B8CF" w:rsidP="78B388DA">
      <w:pPr>
        <w:pStyle w:val="ListParagraph"/>
        <w:numPr>
          <w:ilvl w:val="0"/>
          <w:numId w:val="2"/>
        </w:numPr>
        <w:spacing w:after="0"/>
        <w:rPr>
          <w:rFonts w:ascii="Arial" w:hAnsi="Arial" w:cs="Arial"/>
          <w:b/>
          <w:bCs/>
        </w:rPr>
      </w:pPr>
      <w:r w:rsidRPr="006103C7">
        <w:rPr>
          <w:rFonts w:ascii="Arial" w:hAnsi="Arial" w:cs="Arial"/>
        </w:rPr>
        <w:t>Minimum of 2,000 hours (</w:t>
      </w:r>
      <w:r w:rsidR="08C83D7B" w:rsidRPr="006103C7">
        <w:rPr>
          <w:rFonts w:ascii="Arial" w:hAnsi="Arial" w:cs="Arial"/>
        </w:rPr>
        <w:t>1-year</w:t>
      </w:r>
      <w:r w:rsidRPr="006103C7">
        <w:rPr>
          <w:rFonts w:ascii="Arial" w:hAnsi="Arial" w:cs="Arial"/>
        </w:rPr>
        <w:t xml:space="preserve">, full time) of supervised experience in developmental and/or mental health services with children and/or families. </w:t>
      </w:r>
    </w:p>
    <w:p w14:paraId="3817D066" w14:textId="1180E633" w:rsidR="452AC3A9" w:rsidRPr="006103C7" w:rsidRDefault="452AC3A9" w:rsidP="78B388DA">
      <w:pPr>
        <w:pStyle w:val="ListParagraph"/>
        <w:numPr>
          <w:ilvl w:val="0"/>
          <w:numId w:val="2"/>
        </w:numPr>
        <w:spacing w:after="0"/>
        <w:rPr>
          <w:rFonts w:ascii="Arial" w:hAnsi="Arial" w:cs="Arial"/>
          <w:b/>
          <w:bCs/>
        </w:rPr>
      </w:pPr>
      <w:r w:rsidRPr="006103C7">
        <w:rPr>
          <w:rFonts w:ascii="Arial" w:hAnsi="Arial" w:cs="Arial"/>
        </w:rPr>
        <w:t xml:space="preserve">Must have a valid driver’s license, reliable </w:t>
      </w:r>
      <w:proofErr w:type="gramStart"/>
      <w:r w:rsidRPr="006103C7">
        <w:rPr>
          <w:rFonts w:ascii="Arial" w:hAnsi="Arial" w:cs="Arial"/>
        </w:rPr>
        <w:t>transportation</w:t>
      </w:r>
      <w:proofErr w:type="gramEnd"/>
      <w:r w:rsidRPr="006103C7">
        <w:rPr>
          <w:rFonts w:ascii="Arial" w:hAnsi="Arial" w:cs="Arial"/>
        </w:rPr>
        <w:t xml:space="preserve"> and an acceptable driving record.</w:t>
      </w:r>
    </w:p>
    <w:p w14:paraId="77DA08AE" w14:textId="618D78A2" w:rsidR="452AC3A9" w:rsidRPr="006103C7" w:rsidRDefault="452AC3A9" w:rsidP="78B388DA">
      <w:pPr>
        <w:pStyle w:val="ListParagraph"/>
        <w:numPr>
          <w:ilvl w:val="0"/>
          <w:numId w:val="2"/>
        </w:numPr>
        <w:spacing w:after="0"/>
        <w:rPr>
          <w:rFonts w:ascii="Arial" w:hAnsi="Arial" w:cs="Arial"/>
          <w:b/>
          <w:bCs/>
        </w:rPr>
      </w:pPr>
      <w:r w:rsidRPr="006103C7">
        <w:rPr>
          <w:rFonts w:ascii="Arial" w:hAnsi="Arial" w:cs="Arial"/>
        </w:rPr>
        <w:t>Ability to build and maintain relationships with empathy and compassion</w:t>
      </w:r>
    </w:p>
    <w:p w14:paraId="0C14FC07" w14:textId="0F67F828" w:rsidR="452AC3A9" w:rsidRPr="006103C7" w:rsidRDefault="452AC3A9" w:rsidP="78B388DA">
      <w:pPr>
        <w:pStyle w:val="ListParagraph"/>
        <w:numPr>
          <w:ilvl w:val="0"/>
          <w:numId w:val="2"/>
        </w:numPr>
        <w:spacing w:after="0"/>
        <w:rPr>
          <w:rFonts w:ascii="Arial" w:hAnsi="Arial" w:cs="Arial"/>
          <w:b/>
          <w:bCs/>
        </w:rPr>
      </w:pPr>
      <w:r w:rsidRPr="006103C7">
        <w:rPr>
          <w:rFonts w:ascii="Arial" w:hAnsi="Arial" w:cs="Arial"/>
        </w:rPr>
        <w:t xml:space="preserve">Self-Awareness, </w:t>
      </w:r>
      <w:proofErr w:type="gramStart"/>
      <w:r w:rsidRPr="006103C7">
        <w:rPr>
          <w:rFonts w:ascii="Arial" w:hAnsi="Arial" w:cs="Arial"/>
        </w:rPr>
        <w:t>curiosity</w:t>
      </w:r>
      <w:proofErr w:type="gramEnd"/>
      <w:r w:rsidRPr="006103C7">
        <w:rPr>
          <w:rFonts w:ascii="Arial" w:hAnsi="Arial" w:cs="Arial"/>
        </w:rPr>
        <w:t xml:space="preserve"> and sound judgement</w:t>
      </w:r>
    </w:p>
    <w:p w14:paraId="6B220B3F" w14:textId="221E20C5" w:rsidR="452AC3A9" w:rsidRPr="006103C7" w:rsidRDefault="452AC3A9" w:rsidP="78B388DA">
      <w:pPr>
        <w:pStyle w:val="ListParagraph"/>
        <w:numPr>
          <w:ilvl w:val="0"/>
          <w:numId w:val="2"/>
        </w:numPr>
        <w:spacing w:after="0"/>
        <w:rPr>
          <w:rFonts w:ascii="Arial" w:hAnsi="Arial" w:cs="Arial"/>
          <w:b/>
          <w:bCs/>
        </w:rPr>
      </w:pPr>
      <w:r w:rsidRPr="006103C7">
        <w:rPr>
          <w:rFonts w:ascii="Arial" w:hAnsi="Arial" w:cs="Arial"/>
        </w:rPr>
        <w:t>Able to communicate effectively</w:t>
      </w:r>
    </w:p>
    <w:p w14:paraId="54DB7164" w14:textId="789A9E66" w:rsidR="00AB1286" w:rsidRPr="006103C7" w:rsidRDefault="609C9DDC" w:rsidP="005F0950">
      <w:pPr>
        <w:spacing w:after="0"/>
        <w:rPr>
          <w:rFonts w:ascii="Arial" w:eastAsiaTheme="minorEastAsia" w:hAnsi="Arial" w:cs="Arial"/>
          <w:b/>
          <w:bCs/>
          <w:highlight w:val="green"/>
        </w:rPr>
      </w:pPr>
      <w:r w:rsidRPr="006103C7">
        <w:rPr>
          <w:rFonts w:ascii="Arial" w:hAnsi="Arial" w:cs="Arial"/>
        </w:rPr>
        <w:t xml:space="preserve"> </w:t>
      </w:r>
    </w:p>
    <w:p w14:paraId="16D646B8" w14:textId="77777777" w:rsidR="001C2A89" w:rsidRPr="006103C7" w:rsidRDefault="001C2A89" w:rsidP="78B388DA">
      <w:pPr>
        <w:spacing w:after="0"/>
        <w:rPr>
          <w:rFonts w:ascii="Arial" w:hAnsi="Arial" w:cs="Arial"/>
          <w:b/>
          <w:bCs/>
        </w:rPr>
      </w:pPr>
      <w:bookmarkStart w:id="0" w:name="_Hlk94009722"/>
      <w:bookmarkEnd w:id="0"/>
    </w:p>
    <w:p w14:paraId="3563CED8" w14:textId="2C585E3C" w:rsidR="001C2A89" w:rsidRPr="006103C7" w:rsidRDefault="001C2A89" w:rsidP="78B388DA">
      <w:pPr>
        <w:spacing w:after="0"/>
        <w:rPr>
          <w:rFonts w:ascii="Arial" w:hAnsi="Arial" w:cs="Arial"/>
          <w:b/>
          <w:bCs/>
        </w:rPr>
      </w:pPr>
      <w:r w:rsidRPr="006103C7">
        <w:rPr>
          <w:rFonts w:ascii="Arial" w:hAnsi="Arial" w:cs="Arial"/>
          <w:b/>
          <w:bCs/>
        </w:rPr>
        <w:t>Preferred:</w:t>
      </w:r>
    </w:p>
    <w:p w14:paraId="5FA3E567" w14:textId="35B1514B" w:rsidR="00B109E0" w:rsidRPr="006103C7" w:rsidRDefault="004C1525" w:rsidP="00B109E0">
      <w:pPr>
        <w:pStyle w:val="ListParagraph"/>
        <w:numPr>
          <w:ilvl w:val="0"/>
          <w:numId w:val="9"/>
        </w:numPr>
        <w:spacing w:after="0"/>
        <w:rPr>
          <w:rFonts w:ascii="Arial" w:hAnsi="Arial" w:cs="Arial"/>
        </w:rPr>
      </w:pPr>
      <w:r>
        <w:rPr>
          <w:rFonts w:ascii="Arial" w:hAnsi="Arial" w:cs="Arial"/>
        </w:rPr>
        <w:t xml:space="preserve">Native </w:t>
      </w:r>
      <w:r w:rsidR="00B109E0" w:rsidRPr="006103C7">
        <w:rPr>
          <w:rFonts w:ascii="Arial" w:hAnsi="Arial" w:cs="Arial"/>
        </w:rPr>
        <w:t>Spanish or Somali speaker</w:t>
      </w:r>
    </w:p>
    <w:p w14:paraId="510311AE" w14:textId="5C4C3EE0" w:rsidR="001C2A89" w:rsidRPr="006103C7" w:rsidRDefault="00552DBD" w:rsidP="00552DBD">
      <w:pPr>
        <w:pStyle w:val="ListParagraph"/>
        <w:numPr>
          <w:ilvl w:val="0"/>
          <w:numId w:val="8"/>
        </w:numPr>
        <w:spacing w:after="0"/>
        <w:rPr>
          <w:rFonts w:ascii="Arial" w:hAnsi="Arial" w:cs="Arial"/>
        </w:rPr>
      </w:pPr>
      <w:r w:rsidRPr="006103C7">
        <w:rPr>
          <w:rFonts w:ascii="Arial" w:hAnsi="Arial" w:cs="Arial"/>
        </w:rPr>
        <w:t>Experience working in-home</w:t>
      </w:r>
    </w:p>
    <w:p w14:paraId="2CFD226C" w14:textId="5B47A187" w:rsidR="63787175" w:rsidRPr="006103C7" w:rsidRDefault="001C2A89" w:rsidP="4E634B89">
      <w:pPr>
        <w:pStyle w:val="ListParagraph"/>
        <w:numPr>
          <w:ilvl w:val="0"/>
          <w:numId w:val="4"/>
        </w:numPr>
        <w:spacing w:after="0"/>
        <w:rPr>
          <w:rFonts w:ascii="Arial" w:hAnsi="Arial" w:cs="Arial"/>
        </w:rPr>
      </w:pPr>
      <w:r w:rsidRPr="006103C7">
        <w:rPr>
          <w:rFonts w:ascii="Arial" w:hAnsi="Arial" w:cs="Arial"/>
        </w:rPr>
        <w:t>Understanding o</w:t>
      </w:r>
      <w:r w:rsidR="005D332C" w:rsidRPr="006103C7">
        <w:rPr>
          <w:rFonts w:ascii="Arial" w:hAnsi="Arial" w:cs="Arial"/>
        </w:rPr>
        <w:t>f</w:t>
      </w:r>
      <w:r w:rsidRPr="006103C7">
        <w:rPr>
          <w:rFonts w:ascii="Arial" w:hAnsi="Arial" w:cs="Arial"/>
        </w:rPr>
        <w:t xml:space="preserve"> </w:t>
      </w:r>
      <w:r w:rsidR="006D17A0" w:rsidRPr="006103C7">
        <w:rPr>
          <w:rFonts w:ascii="Arial" w:hAnsi="Arial" w:cs="Arial"/>
        </w:rPr>
        <w:t xml:space="preserve">educational system, </w:t>
      </w:r>
      <w:r w:rsidRPr="006103C7">
        <w:rPr>
          <w:rFonts w:ascii="Arial" w:hAnsi="Arial" w:cs="Arial"/>
        </w:rPr>
        <w:t>parenting; child development; attachment, relationship-based practice; reflection; conflict resolution; and family centered work</w:t>
      </w:r>
    </w:p>
    <w:p w14:paraId="7AEACEB6" w14:textId="77777777" w:rsidR="001C2A89" w:rsidRPr="006103C7" w:rsidRDefault="001C2A89" w:rsidP="001C2A89">
      <w:pPr>
        <w:autoSpaceDE w:val="0"/>
        <w:autoSpaceDN w:val="0"/>
        <w:spacing w:after="0" w:line="240" w:lineRule="auto"/>
        <w:rPr>
          <w:rFonts w:ascii="Arial" w:eastAsia="Times New Roman" w:hAnsi="Arial" w:cs="Arial"/>
          <w:i/>
        </w:rPr>
      </w:pPr>
    </w:p>
    <w:p w14:paraId="168F6AFC" w14:textId="1ADB97A1" w:rsidR="63787175" w:rsidRPr="006103C7" w:rsidRDefault="001C2A89" w:rsidP="63787175">
      <w:pPr>
        <w:rPr>
          <w:rStyle w:val="Emphasis"/>
          <w:rFonts w:ascii="Arial" w:hAnsi="Arial" w:cs="Arial"/>
          <w:color w:val="000000"/>
        </w:rPr>
      </w:pPr>
      <w:r w:rsidRPr="006103C7">
        <w:rPr>
          <w:rStyle w:val="Emphasis"/>
          <w:rFonts w:ascii="Arial" w:hAnsi="Arial" w:cs="Arial"/>
          <w:color w:val="000000" w:themeColor="text1"/>
        </w:rPr>
        <w:t xml:space="preserve">St. David's Center is an Equal Opportunity </w:t>
      </w:r>
      <w:r w:rsidR="5728834A" w:rsidRPr="006103C7">
        <w:rPr>
          <w:rStyle w:val="Emphasis"/>
          <w:rFonts w:ascii="Arial" w:hAnsi="Arial" w:cs="Arial"/>
          <w:color w:val="000000" w:themeColor="text1"/>
        </w:rPr>
        <w:t>Employer,</w:t>
      </w:r>
      <w:r w:rsidRPr="006103C7">
        <w:rPr>
          <w:rStyle w:val="Emphasis"/>
          <w:rFonts w:ascii="Arial" w:hAnsi="Arial" w:cs="Arial"/>
          <w:color w:val="000000" w:themeColor="text1"/>
        </w:rPr>
        <w:t xml:space="preserve"> and all qualified applicants will receive consideration for employment without regard to race, color, religion, sex, national origin, veteran </w:t>
      </w:r>
      <w:proofErr w:type="gramStart"/>
      <w:r w:rsidRPr="006103C7">
        <w:rPr>
          <w:rStyle w:val="Emphasis"/>
          <w:rFonts w:ascii="Arial" w:hAnsi="Arial" w:cs="Arial"/>
          <w:color w:val="000000" w:themeColor="text1"/>
        </w:rPr>
        <w:t>status</w:t>
      </w:r>
      <w:proofErr w:type="gramEnd"/>
      <w:r w:rsidRPr="006103C7">
        <w:rPr>
          <w:rStyle w:val="Emphasis"/>
          <w:rFonts w:ascii="Arial" w:hAnsi="Arial" w:cs="Arial"/>
          <w:color w:val="000000" w:themeColor="text1"/>
        </w:rPr>
        <w:t xml:space="preserve"> or disability.</w:t>
      </w:r>
    </w:p>
    <w:p w14:paraId="6CDC91B5" w14:textId="1E19BCCD" w:rsidR="742CB7A9" w:rsidRPr="006103C7" w:rsidRDefault="742CB7A9" w:rsidP="63787175">
      <w:pPr>
        <w:pStyle w:val="ListParagraph"/>
        <w:numPr>
          <w:ilvl w:val="0"/>
          <w:numId w:val="1"/>
        </w:numPr>
        <w:rPr>
          <w:rFonts w:ascii="Arial" w:eastAsiaTheme="minorEastAsia" w:hAnsi="Arial" w:cs="Arial"/>
        </w:rPr>
      </w:pPr>
      <w:r w:rsidRPr="006103C7">
        <w:rPr>
          <w:rFonts w:ascii="Arial" w:hAnsi="Arial" w:cs="Arial"/>
        </w:rPr>
        <w:t>We value the opportunity to collaborate with others. With professional diversity “under one roof”, our employees have access to perspectives they have never had in other settings, creating an environment of ongoing learning and development.</w:t>
      </w:r>
    </w:p>
    <w:p w14:paraId="7774811E" w14:textId="47228A35" w:rsidR="742CB7A9" w:rsidRPr="006103C7" w:rsidRDefault="742CB7A9" w:rsidP="63787175">
      <w:pPr>
        <w:pStyle w:val="ListParagraph"/>
        <w:numPr>
          <w:ilvl w:val="0"/>
          <w:numId w:val="1"/>
        </w:numPr>
        <w:rPr>
          <w:rFonts w:ascii="Arial" w:eastAsiaTheme="minorEastAsia" w:hAnsi="Arial" w:cs="Arial"/>
        </w:rPr>
      </w:pPr>
      <w:r w:rsidRPr="006103C7">
        <w:rPr>
          <w:rFonts w:ascii="Arial" w:hAnsi="Arial" w:cs="Arial"/>
        </w:rPr>
        <w:t>We support and encourage employees in their learning, growth, and innovation. Our employees are celebrated for their strengths, respected for their ideas, and honored for the skills and knowledge they bring to their work each day.</w:t>
      </w:r>
      <w:r w:rsidR="16B6955A" w:rsidRPr="006103C7">
        <w:rPr>
          <w:rFonts w:ascii="Arial" w:hAnsi="Arial" w:cs="Arial"/>
        </w:rPr>
        <w:t xml:space="preserve">  </w:t>
      </w:r>
    </w:p>
    <w:p w14:paraId="7290A36C" w14:textId="47A16183" w:rsidR="742CB7A9" w:rsidRPr="006103C7" w:rsidRDefault="742CB7A9" w:rsidP="63787175">
      <w:pPr>
        <w:pStyle w:val="ListParagraph"/>
        <w:numPr>
          <w:ilvl w:val="0"/>
          <w:numId w:val="1"/>
        </w:numPr>
        <w:rPr>
          <w:rFonts w:ascii="Arial" w:eastAsiaTheme="minorEastAsia" w:hAnsi="Arial" w:cs="Arial"/>
        </w:rPr>
      </w:pPr>
      <w:r w:rsidRPr="006103C7">
        <w:rPr>
          <w:rFonts w:ascii="Arial" w:hAnsi="Arial" w:cs="Arial"/>
        </w:rPr>
        <w:t xml:space="preserve"> Our employees are dedicated family members, friends, and community members. We respect that employee have a life outside of work and support a healthy work-life balance.  We offer hybrid environment with home officing and access to shared workspace.  </w:t>
      </w:r>
    </w:p>
    <w:p w14:paraId="22DA8935" w14:textId="530ADD24" w:rsidR="742CB7A9" w:rsidRPr="002A4987" w:rsidRDefault="742CB7A9" w:rsidP="63787175">
      <w:pPr>
        <w:pStyle w:val="ListParagraph"/>
        <w:numPr>
          <w:ilvl w:val="0"/>
          <w:numId w:val="1"/>
        </w:numPr>
        <w:rPr>
          <w:rFonts w:ascii="Arial" w:eastAsiaTheme="minorEastAsia" w:hAnsi="Arial" w:cs="Arial"/>
        </w:rPr>
      </w:pPr>
      <w:r w:rsidRPr="006103C7">
        <w:rPr>
          <w:rFonts w:ascii="Arial" w:hAnsi="Arial" w:cs="Arial"/>
        </w:rPr>
        <w:t>We are committed to building relationships, and engaging in reflective dialogue with families, staff, and volunteers across our diverse communities, so we are all represented, honored, and welcomed.</w:t>
      </w:r>
    </w:p>
    <w:p w14:paraId="62D282F8" w14:textId="631E67A7" w:rsidR="002A4987" w:rsidRDefault="002A4987" w:rsidP="002A4987">
      <w:pPr>
        <w:rPr>
          <w:rFonts w:ascii="Arial" w:eastAsiaTheme="minorEastAsia" w:hAnsi="Arial" w:cs="Arial"/>
        </w:rPr>
      </w:pPr>
    </w:p>
    <w:p w14:paraId="207B4E0F" w14:textId="2FD832FF" w:rsidR="002A4987" w:rsidRDefault="002A4987" w:rsidP="002A4987">
      <w:pPr>
        <w:rPr>
          <w:rFonts w:ascii="Calibri" w:hAnsi="Calibri" w:cs="Calibri"/>
          <w:color w:val="201F1E"/>
          <w:shd w:val="clear" w:color="auto" w:fill="FFFFFF"/>
        </w:rPr>
      </w:pPr>
      <w:r>
        <w:rPr>
          <w:rFonts w:ascii="Arial" w:eastAsiaTheme="minorEastAsia" w:hAnsi="Arial" w:cs="Arial"/>
        </w:rPr>
        <w:t>If you are interested in applying for this position, please f</w:t>
      </w:r>
      <w:r w:rsidR="00362706">
        <w:rPr>
          <w:rFonts w:ascii="Arial" w:eastAsiaTheme="minorEastAsia" w:hAnsi="Arial" w:cs="Arial"/>
        </w:rPr>
        <w:t xml:space="preserve">ollow this link to fill out an application. </w:t>
      </w:r>
      <w:hyperlink r:id="rId10" w:history="1">
        <w:r w:rsidR="00362706" w:rsidRPr="00425E42">
          <w:rPr>
            <w:rStyle w:val="Hyperlink"/>
            <w:rFonts w:ascii="Calibri" w:hAnsi="Calibri" w:cs="Calibri"/>
            <w:shd w:val="clear" w:color="auto" w:fill="FFFFFF"/>
          </w:rPr>
          <w:t>https://us61e2.dayforcehcm.com/CandidatePortal/en-US/stdavids/Posting/View/447</w:t>
        </w:r>
      </w:hyperlink>
    </w:p>
    <w:p w14:paraId="297B539C" w14:textId="166D1DA0" w:rsidR="00362706" w:rsidRPr="002A4987" w:rsidRDefault="00362706" w:rsidP="002A4987">
      <w:pPr>
        <w:rPr>
          <w:rFonts w:ascii="Arial" w:eastAsiaTheme="minorEastAsia" w:hAnsi="Arial" w:cs="Arial"/>
        </w:rPr>
      </w:pPr>
    </w:p>
    <w:p w14:paraId="00A01FB2" w14:textId="2AE26B86" w:rsidR="63787175" w:rsidRPr="006103C7" w:rsidRDefault="63787175" w:rsidP="63787175">
      <w:pPr>
        <w:rPr>
          <w:rStyle w:val="Emphasis"/>
          <w:rFonts w:ascii="Arial" w:hAnsi="Arial" w:cs="Arial"/>
          <w:color w:val="000000" w:themeColor="text1"/>
        </w:rPr>
      </w:pPr>
    </w:p>
    <w:p w14:paraId="2502B8C9" w14:textId="77777777" w:rsidR="001C2A89" w:rsidRPr="006103C7" w:rsidRDefault="001C2A89">
      <w:pPr>
        <w:rPr>
          <w:rFonts w:ascii="Arial" w:hAnsi="Arial" w:cs="Arial"/>
        </w:rPr>
      </w:pPr>
    </w:p>
    <w:sectPr w:rsidR="001C2A89" w:rsidRPr="006103C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70A0" w14:textId="77777777" w:rsidR="001C5789" w:rsidRDefault="001C5789" w:rsidP="002A4987">
      <w:pPr>
        <w:spacing w:after="0" w:line="240" w:lineRule="auto"/>
      </w:pPr>
      <w:r>
        <w:separator/>
      </w:r>
    </w:p>
  </w:endnote>
  <w:endnote w:type="continuationSeparator" w:id="0">
    <w:p w14:paraId="6A2959FC" w14:textId="77777777" w:rsidR="001C5789" w:rsidRDefault="001C5789" w:rsidP="002A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45C4" w14:textId="77777777" w:rsidR="001C5789" w:rsidRDefault="001C5789" w:rsidP="002A4987">
      <w:pPr>
        <w:spacing w:after="0" w:line="240" w:lineRule="auto"/>
      </w:pPr>
      <w:r>
        <w:separator/>
      </w:r>
    </w:p>
  </w:footnote>
  <w:footnote w:type="continuationSeparator" w:id="0">
    <w:p w14:paraId="40105BED" w14:textId="77777777" w:rsidR="001C5789" w:rsidRDefault="001C5789" w:rsidP="002A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1211" w14:textId="24AB19D6" w:rsidR="002A4987" w:rsidRDefault="002A4987">
    <w:pPr>
      <w:pStyle w:val="Header"/>
    </w:pPr>
    <w:r>
      <w:tab/>
    </w:r>
    <w:r>
      <w:tab/>
    </w:r>
    <w:r>
      <w:rPr>
        <w:noProof/>
      </w:rPr>
      <w:drawing>
        <wp:inline distT="0" distB="0" distL="0" distR="0" wp14:anchorId="78FE70CA" wp14:editId="4CADAF67">
          <wp:extent cx="1687201" cy="958850"/>
          <wp:effectExtent l="0" t="0" r="825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8756" cy="971100"/>
                  </a:xfrm>
                  <a:prstGeom prst="rect">
                    <a:avLst/>
                  </a:prstGeom>
                </pic:spPr>
              </pic:pic>
            </a:graphicData>
          </a:graphic>
        </wp:inline>
      </w:drawing>
    </w:r>
  </w:p>
  <w:p w14:paraId="1159BDA8" w14:textId="77777777" w:rsidR="002A4987" w:rsidRDefault="002A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DE8"/>
    <w:multiLevelType w:val="hybridMultilevel"/>
    <w:tmpl w:val="F068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41E81"/>
    <w:multiLevelType w:val="hybridMultilevel"/>
    <w:tmpl w:val="FE48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A1EC1"/>
    <w:multiLevelType w:val="hybridMultilevel"/>
    <w:tmpl w:val="17629384"/>
    <w:lvl w:ilvl="0" w:tplc="AF946132">
      <w:start w:val="1"/>
      <w:numFmt w:val="bullet"/>
      <w:lvlText w:val=""/>
      <w:lvlJc w:val="left"/>
      <w:pPr>
        <w:ind w:left="720" w:hanging="360"/>
      </w:pPr>
      <w:rPr>
        <w:rFonts w:ascii="Symbol" w:hAnsi="Symbol" w:hint="default"/>
      </w:rPr>
    </w:lvl>
    <w:lvl w:ilvl="1" w:tplc="1D801972">
      <w:start w:val="1"/>
      <w:numFmt w:val="bullet"/>
      <w:lvlText w:val="o"/>
      <w:lvlJc w:val="left"/>
      <w:pPr>
        <w:ind w:left="1440" w:hanging="360"/>
      </w:pPr>
      <w:rPr>
        <w:rFonts w:ascii="Courier New" w:hAnsi="Courier New" w:hint="default"/>
      </w:rPr>
    </w:lvl>
    <w:lvl w:ilvl="2" w:tplc="806E8726">
      <w:start w:val="1"/>
      <w:numFmt w:val="bullet"/>
      <w:lvlText w:val=""/>
      <w:lvlJc w:val="left"/>
      <w:pPr>
        <w:ind w:left="2160" w:hanging="360"/>
      </w:pPr>
      <w:rPr>
        <w:rFonts w:ascii="Wingdings" w:hAnsi="Wingdings" w:hint="default"/>
      </w:rPr>
    </w:lvl>
    <w:lvl w:ilvl="3" w:tplc="49D03A80">
      <w:start w:val="1"/>
      <w:numFmt w:val="bullet"/>
      <w:lvlText w:val=""/>
      <w:lvlJc w:val="left"/>
      <w:pPr>
        <w:ind w:left="2880" w:hanging="360"/>
      </w:pPr>
      <w:rPr>
        <w:rFonts w:ascii="Symbol" w:hAnsi="Symbol" w:hint="default"/>
      </w:rPr>
    </w:lvl>
    <w:lvl w:ilvl="4" w:tplc="A6EE714C">
      <w:start w:val="1"/>
      <w:numFmt w:val="bullet"/>
      <w:lvlText w:val="o"/>
      <w:lvlJc w:val="left"/>
      <w:pPr>
        <w:ind w:left="3600" w:hanging="360"/>
      </w:pPr>
      <w:rPr>
        <w:rFonts w:ascii="Courier New" w:hAnsi="Courier New" w:hint="default"/>
      </w:rPr>
    </w:lvl>
    <w:lvl w:ilvl="5" w:tplc="DEAC2150">
      <w:start w:val="1"/>
      <w:numFmt w:val="bullet"/>
      <w:lvlText w:val=""/>
      <w:lvlJc w:val="left"/>
      <w:pPr>
        <w:ind w:left="4320" w:hanging="360"/>
      </w:pPr>
      <w:rPr>
        <w:rFonts w:ascii="Wingdings" w:hAnsi="Wingdings" w:hint="default"/>
      </w:rPr>
    </w:lvl>
    <w:lvl w:ilvl="6" w:tplc="70087D38">
      <w:start w:val="1"/>
      <w:numFmt w:val="bullet"/>
      <w:lvlText w:val=""/>
      <w:lvlJc w:val="left"/>
      <w:pPr>
        <w:ind w:left="5040" w:hanging="360"/>
      </w:pPr>
      <w:rPr>
        <w:rFonts w:ascii="Symbol" w:hAnsi="Symbol" w:hint="default"/>
      </w:rPr>
    </w:lvl>
    <w:lvl w:ilvl="7" w:tplc="6AC44328">
      <w:start w:val="1"/>
      <w:numFmt w:val="bullet"/>
      <w:lvlText w:val="o"/>
      <w:lvlJc w:val="left"/>
      <w:pPr>
        <w:ind w:left="5760" w:hanging="360"/>
      </w:pPr>
      <w:rPr>
        <w:rFonts w:ascii="Courier New" w:hAnsi="Courier New" w:hint="default"/>
      </w:rPr>
    </w:lvl>
    <w:lvl w:ilvl="8" w:tplc="DF1E0C3E">
      <w:start w:val="1"/>
      <w:numFmt w:val="bullet"/>
      <w:lvlText w:val=""/>
      <w:lvlJc w:val="left"/>
      <w:pPr>
        <w:ind w:left="6480" w:hanging="360"/>
      </w:pPr>
      <w:rPr>
        <w:rFonts w:ascii="Wingdings" w:hAnsi="Wingdings" w:hint="default"/>
      </w:rPr>
    </w:lvl>
  </w:abstractNum>
  <w:abstractNum w:abstractNumId="3" w15:restartNumberingAfterBreak="0">
    <w:nsid w:val="44D27DFF"/>
    <w:multiLevelType w:val="hybridMultilevel"/>
    <w:tmpl w:val="DF3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B5FD5"/>
    <w:multiLevelType w:val="hybridMultilevel"/>
    <w:tmpl w:val="9168A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101D4A"/>
    <w:multiLevelType w:val="hybridMultilevel"/>
    <w:tmpl w:val="44001D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2E78E2"/>
    <w:multiLevelType w:val="hybridMultilevel"/>
    <w:tmpl w:val="7242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3344A6"/>
    <w:multiLevelType w:val="hybridMultilevel"/>
    <w:tmpl w:val="8FE24546"/>
    <w:lvl w:ilvl="0" w:tplc="DBB2CC96">
      <w:start w:val="1"/>
      <w:numFmt w:val="bullet"/>
      <w:lvlText w:val=""/>
      <w:lvlJc w:val="left"/>
      <w:pPr>
        <w:ind w:left="1170" w:hanging="360"/>
      </w:pPr>
      <w:rPr>
        <w:rFonts w:ascii="Symbol" w:hAnsi="Symbol" w:hint="default"/>
      </w:rPr>
    </w:lvl>
    <w:lvl w:ilvl="1" w:tplc="2C0063AA">
      <w:start w:val="1"/>
      <w:numFmt w:val="bullet"/>
      <w:lvlText w:val="o"/>
      <w:lvlJc w:val="left"/>
      <w:pPr>
        <w:ind w:left="1440" w:hanging="360"/>
      </w:pPr>
      <w:rPr>
        <w:rFonts w:ascii="Courier New" w:hAnsi="Courier New" w:hint="default"/>
      </w:rPr>
    </w:lvl>
    <w:lvl w:ilvl="2" w:tplc="D8304C00">
      <w:start w:val="1"/>
      <w:numFmt w:val="bullet"/>
      <w:lvlText w:val=""/>
      <w:lvlJc w:val="left"/>
      <w:pPr>
        <w:ind w:left="2160" w:hanging="360"/>
      </w:pPr>
      <w:rPr>
        <w:rFonts w:ascii="Wingdings" w:hAnsi="Wingdings" w:hint="default"/>
      </w:rPr>
    </w:lvl>
    <w:lvl w:ilvl="3" w:tplc="1DF0CC72">
      <w:start w:val="1"/>
      <w:numFmt w:val="bullet"/>
      <w:lvlText w:val=""/>
      <w:lvlJc w:val="left"/>
      <w:pPr>
        <w:ind w:left="2880" w:hanging="360"/>
      </w:pPr>
      <w:rPr>
        <w:rFonts w:ascii="Symbol" w:hAnsi="Symbol" w:hint="default"/>
      </w:rPr>
    </w:lvl>
    <w:lvl w:ilvl="4" w:tplc="D136A8FC">
      <w:start w:val="1"/>
      <w:numFmt w:val="bullet"/>
      <w:lvlText w:val="o"/>
      <w:lvlJc w:val="left"/>
      <w:pPr>
        <w:ind w:left="3600" w:hanging="360"/>
      </w:pPr>
      <w:rPr>
        <w:rFonts w:ascii="Courier New" w:hAnsi="Courier New" w:hint="default"/>
      </w:rPr>
    </w:lvl>
    <w:lvl w:ilvl="5" w:tplc="6C687264">
      <w:start w:val="1"/>
      <w:numFmt w:val="bullet"/>
      <w:lvlText w:val=""/>
      <w:lvlJc w:val="left"/>
      <w:pPr>
        <w:ind w:left="4320" w:hanging="360"/>
      </w:pPr>
      <w:rPr>
        <w:rFonts w:ascii="Wingdings" w:hAnsi="Wingdings" w:hint="default"/>
      </w:rPr>
    </w:lvl>
    <w:lvl w:ilvl="6" w:tplc="C21640E0">
      <w:start w:val="1"/>
      <w:numFmt w:val="bullet"/>
      <w:lvlText w:val=""/>
      <w:lvlJc w:val="left"/>
      <w:pPr>
        <w:ind w:left="5040" w:hanging="360"/>
      </w:pPr>
      <w:rPr>
        <w:rFonts w:ascii="Symbol" w:hAnsi="Symbol" w:hint="default"/>
      </w:rPr>
    </w:lvl>
    <w:lvl w:ilvl="7" w:tplc="2F3A1B3A">
      <w:start w:val="1"/>
      <w:numFmt w:val="bullet"/>
      <w:lvlText w:val="o"/>
      <w:lvlJc w:val="left"/>
      <w:pPr>
        <w:ind w:left="5760" w:hanging="360"/>
      </w:pPr>
      <w:rPr>
        <w:rFonts w:ascii="Courier New" w:hAnsi="Courier New" w:hint="default"/>
      </w:rPr>
    </w:lvl>
    <w:lvl w:ilvl="8" w:tplc="DCEA8DA4">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6"/>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5F"/>
    <w:rsid w:val="000F0C98"/>
    <w:rsid w:val="00120BDC"/>
    <w:rsid w:val="001630FC"/>
    <w:rsid w:val="001C2A89"/>
    <w:rsid w:val="001C5789"/>
    <w:rsid w:val="002A4987"/>
    <w:rsid w:val="002D5668"/>
    <w:rsid w:val="00362706"/>
    <w:rsid w:val="003E6F60"/>
    <w:rsid w:val="004A27CC"/>
    <w:rsid w:val="004B0D63"/>
    <w:rsid w:val="004C1525"/>
    <w:rsid w:val="004E256B"/>
    <w:rsid w:val="004E2861"/>
    <w:rsid w:val="0055052D"/>
    <w:rsid w:val="00552DBD"/>
    <w:rsid w:val="005635DA"/>
    <w:rsid w:val="005D332C"/>
    <w:rsid w:val="005F0950"/>
    <w:rsid w:val="006103C7"/>
    <w:rsid w:val="006D17A0"/>
    <w:rsid w:val="0071556D"/>
    <w:rsid w:val="0080526A"/>
    <w:rsid w:val="00847CE3"/>
    <w:rsid w:val="008C04F8"/>
    <w:rsid w:val="009A10D4"/>
    <w:rsid w:val="009A681D"/>
    <w:rsid w:val="009C0447"/>
    <w:rsid w:val="00A80448"/>
    <w:rsid w:val="00A814C0"/>
    <w:rsid w:val="00AB1286"/>
    <w:rsid w:val="00AD518A"/>
    <w:rsid w:val="00B109E0"/>
    <w:rsid w:val="00C53DD4"/>
    <w:rsid w:val="00C6445F"/>
    <w:rsid w:val="00C86DAC"/>
    <w:rsid w:val="00CA543D"/>
    <w:rsid w:val="00D0426B"/>
    <w:rsid w:val="00D45934"/>
    <w:rsid w:val="00D572E6"/>
    <w:rsid w:val="00DA6578"/>
    <w:rsid w:val="00DB38E7"/>
    <w:rsid w:val="00DD2B2D"/>
    <w:rsid w:val="00E135B7"/>
    <w:rsid w:val="00E2768E"/>
    <w:rsid w:val="00E34948"/>
    <w:rsid w:val="00EE2C3F"/>
    <w:rsid w:val="00EF66BA"/>
    <w:rsid w:val="00EF68F3"/>
    <w:rsid w:val="00FE6BD5"/>
    <w:rsid w:val="00FF3384"/>
    <w:rsid w:val="02360234"/>
    <w:rsid w:val="02854C65"/>
    <w:rsid w:val="02C2889F"/>
    <w:rsid w:val="08C83D7B"/>
    <w:rsid w:val="09935FA9"/>
    <w:rsid w:val="0B2730E1"/>
    <w:rsid w:val="11078D54"/>
    <w:rsid w:val="121ACFB0"/>
    <w:rsid w:val="1467820D"/>
    <w:rsid w:val="16B6955A"/>
    <w:rsid w:val="173D69EC"/>
    <w:rsid w:val="17DAA01A"/>
    <w:rsid w:val="1ACE1871"/>
    <w:rsid w:val="1B30C60E"/>
    <w:rsid w:val="1CD66591"/>
    <w:rsid w:val="1E24D8F8"/>
    <w:rsid w:val="1E2FFE7E"/>
    <w:rsid w:val="1E72B66B"/>
    <w:rsid w:val="1F1861C4"/>
    <w:rsid w:val="1F41303C"/>
    <w:rsid w:val="210488C1"/>
    <w:rsid w:val="25F5EAA3"/>
    <w:rsid w:val="28B7E9DC"/>
    <w:rsid w:val="2D2BDF0D"/>
    <w:rsid w:val="2D783A95"/>
    <w:rsid w:val="2E67F2EE"/>
    <w:rsid w:val="31CACA5C"/>
    <w:rsid w:val="3258B8E6"/>
    <w:rsid w:val="338910AF"/>
    <w:rsid w:val="3633476E"/>
    <w:rsid w:val="3778B338"/>
    <w:rsid w:val="39463E44"/>
    <w:rsid w:val="3C5B2220"/>
    <w:rsid w:val="3DC06C98"/>
    <w:rsid w:val="3EF32003"/>
    <w:rsid w:val="43AF28D2"/>
    <w:rsid w:val="43B931E1"/>
    <w:rsid w:val="452AC3A9"/>
    <w:rsid w:val="45550242"/>
    <w:rsid w:val="46A3D23D"/>
    <w:rsid w:val="4B40E435"/>
    <w:rsid w:val="4D560B18"/>
    <w:rsid w:val="4E634B89"/>
    <w:rsid w:val="534FF3DE"/>
    <w:rsid w:val="53AC243F"/>
    <w:rsid w:val="558072D7"/>
    <w:rsid w:val="5728834A"/>
    <w:rsid w:val="58B81399"/>
    <w:rsid w:val="5AAEFA91"/>
    <w:rsid w:val="5C3FA8F4"/>
    <w:rsid w:val="5D27F2B6"/>
    <w:rsid w:val="609C9DDC"/>
    <w:rsid w:val="61B91E80"/>
    <w:rsid w:val="63787175"/>
    <w:rsid w:val="64F34736"/>
    <w:rsid w:val="66ADE3A7"/>
    <w:rsid w:val="6912B8CF"/>
    <w:rsid w:val="6C9047E9"/>
    <w:rsid w:val="6D57EF78"/>
    <w:rsid w:val="6D81499D"/>
    <w:rsid w:val="72C6DF6C"/>
    <w:rsid w:val="742CB7A9"/>
    <w:rsid w:val="78B388DA"/>
    <w:rsid w:val="7A4B1CEB"/>
    <w:rsid w:val="7DB1D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4F4EA"/>
  <w15:chartTrackingRefBased/>
  <w15:docId w15:val="{BAD8AA58-9648-4270-8046-2569BA75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A89"/>
    <w:rPr>
      <w:color w:val="0563C1" w:themeColor="hyperlink"/>
      <w:u w:val="single"/>
    </w:rPr>
  </w:style>
  <w:style w:type="paragraph" w:styleId="NormalWeb">
    <w:name w:val="Normal (Web)"/>
    <w:basedOn w:val="Normal"/>
    <w:uiPriority w:val="99"/>
    <w:semiHidden/>
    <w:unhideWhenUsed/>
    <w:rsid w:val="001C2A8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C2A89"/>
    <w:pPr>
      <w:spacing w:line="256" w:lineRule="auto"/>
      <w:ind w:left="720"/>
      <w:contextualSpacing/>
    </w:pPr>
  </w:style>
  <w:style w:type="character" w:styleId="Emphasis">
    <w:name w:val="Emphasis"/>
    <w:basedOn w:val="DefaultParagraphFont"/>
    <w:uiPriority w:val="20"/>
    <w:qFormat/>
    <w:rsid w:val="001C2A89"/>
    <w:rPr>
      <w:i/>
      <w:iCs/>
    </w:rPr>
  </w:style>
  <w:style w:type="character" w:customStyle="1" w:styleId="normaltextrun">
    <w:name w:val="normaltextrun"/>
    <w:basedOn w:val="DefaultParagraphFont"/>
    <w:rsid w:val="004B0D63"/>
  </w:style>
  <w:style w:type="character" w:customStyle="1" w:styleId="eop">
    <w:name w:val="eop"/>
    <w:basedOn w:val="DefaultParagraphFont"/>
    <w:rsid w:val="004B0D63"/>
  </w:style>
  <w:style w:type="paragraph" w:styleId="Header">
    <w:name w:val="header"/>
    <w:basedOn w:val="Normal"/>
    <w:link w:val="HeaderChar"/>
    <w:uiPriority w:val="99"/>
    <w:unhideWhenUsed/>
    <w:rsid w:val="002A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987"/>
  </w:style>
  <w:style w:type="paragraph" w:styleId="Footer">
    <w:name w:val="footer"/>
    <w:basedOn w:val="Normal"/>
    <w:link w:val="FooterChar"/>
    <w:uiPriority w:val="99"/>
    <w:unhideWhenUsed/>
    <w:rsid w:val="002A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987"/>
  </w:style>
  <w:style w:type="character" w:styleId="UnresolvedMention">
    <w:name w:val="Unresolved Mention"/>
    <w:basedOn w:val="DefaultParagraphFont"/>
    <w:uiPriority w:val="99"/>
    <w:semiHidden/>
    <w:unhideWhenUsed/>
    <w:rsid w:val="00362706"/>
    <w:rPr>
      <w:color w:val="605E5C"/>
      <w:shd w:val="clear" w:color="auto" w:fill="E1DFDD"/>
    </w:rPr>
  </w:style>
  <w:style w:type="character" w:styleId="FollowedHyperlink">
    <w:name w:val="FollowedHyperlink"/>
    <w:basedOn w:val="DefaultParagraphFont"/>
    <w:uiPriority w:val="99"/>
    <w:semiHidden/>
    <w:unhideWhenUsed/>
    <w:rsid w:val="00EF6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61e2.dayforcehcm.com/CandidatePortal/en-US/stdavids/Posting/View/447"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56D8E75A88DF4388742785A0F925F8" ma:contentTypeVersion="16" ma:contentTypeDescription="Create a new document." ma:contentTypeScope="" ma:versionID="48ee9041b8a6b508736e8db5066fb108">
  <xsd:schema xmlns:xsd="http://www.w3.org/2001/XMLSchema" xmlns:xs="http://www.w3.org/2001/XMLSchema" xmlns:p="http://schemas.microsoft.com/office/2006/metadata/properties" xmlns:ns1="http://schemas.microsoft.com/sharepoint/v3" xmlns:ns3="c2d277ea-ec67-4db7-a93c-8600a23f1221" xmlns:ns4="64c6cad9-6f46-4db4-87ea-a59f2a880506" targetNamespace="http://schemas.microsoft.com/office/2006/metadata/properties" ma:root="true" ma:fieldsID="e6c95dc2064b4f84db1735c0094c4a60" ns1:_="" ns3:_="" ns4:_="">
    <xsd:import namespace="http://schemas.microsoft.com/sharepoint/v3"/>
    <xsd:import namespace="c2d277ea-ec67-4db7-a93c-8600a23f1221"/>
    <xsd:import namespace="64c6cad9-6f46-4db4-87ea-a59f2a8805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77ea-ec67-4db7-a93c-8600a23f1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c6cad9-6f46-4db4-87ea-a59f2a8805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C0199-13B8-4B34-9453-BFAA37E752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FEF914-B5DE-4923-B5A4-FC4354FE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d277ea-ec67-4db7-a93c-8600a23f1221"/>
    <ds:schemaRef ds:uri="64c6cad9-6f46-4db4-87ea-a59f2a880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8D0E8-402F-4A01-AAE9-BA23B4F57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Frisk</dc:creator>
  <cp:keywords/>
  <dc:description/>
  <cp:lastModifiedBy>Paula Frisk</cp:lastModifiedBy>
  <cp:revision>8</cp:revision>
  <dcterms:created xsi:type="dcterms:W3CDTF">2022-03-07T22:25:00Z</dcterms:created>
  <dcterms:modified xsi:type="dcterms:W3CDTF">2022-03-09T22:01:00Z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0x0101009B56D8E75A88DF4388742785A0F925F8</vt:lpwstr>
  </property>
</Properties>
</file>